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F94F6C" w14:textId="77777777" w:rsidR="00F072DE" w:rsidRDefault="00F072DE">
      <w:pPr>
        <w:ind w:left="-180"/>
        <w:jc w:val="center"/>
        <w:rPr>
          <w:rFonts w:ascii="Times New Roman" w:hAnsi="Times New Roman"/>
          <w:b/>
          <w:color w:val="FF0000"/>
          <w:sz w:val="16"/>
        </w:rPr>
      </w:pPr>
      <w:bookmarkStart w:id="0" w:name="_GoBack"/>
      <w:bookmarkEnd w:id="0"/>
    </w:p>
    <w:p w14:paraId="4468A419" w14:textId="77777777" w:rsidR="00F072DE" w:rsidRPr="00E67178" w:rsidRDefault="00F072DE" w:rsidP="00400E8D">
      <w:pPr>
        <w:ind w:left="-360" w:right="350"/>
        <w:jc w:val="center"/>
        <w:rPr>
          <w:rFonts w:ascii="Times New Roman" w:hAnsi="Times New Roman"/>
          <w:b/>
          <w:color w:val="FF0000"/>
          <w:sz w:val="32"/>
          <w:szCs w:val="32"/>
        </w:rPr>
      </w:pPr>
      <w:r w:rsidRPr="00E67178">
        <w:rPr>
          <w:rFonts w:ascii="Times New Roman" w:hAnsi="Times New Roman"/>
          <w:b/>
          <w:color w:val="FF0000"/>
          <w:sz w:val="32"/>
          <w:szCs w:val="32"/>
        </w:rPr>
        <w:t>Assemblage</w:t>
      </w:r>
    </w:p>
    <w:p w14:paraId="7D6C1FF4" w14:textId="77777777" w:rsidR="00F072DE" w:rsidRDefault="00F072DE" w:rsidP="00400E8D">
      <w:pPr>
        <w:ind w:left="-360" w:right="350"/>
        <w:jc w:val="center"/>
        <w:rPr>
          <w:sz w:val="16"/>
        </w:rPr>
      </w:pPr>
    </w:p>
    <w:p w14:paraId="3812E1C8" w14:textId="7B87F332" w:rsidR="00F072DE" w:rsidRPr="00226D7F" w:rsidRDefault="00F072DE" w:rsidP="00400E8D">
      <w:pPr>
        <w:ind w:left="-360" w:right="350"/>
        <w:jc w:val="both"/>
        <w:rPr>
          <w:rFonts w:ascii="Times New Roman" w:hAnsi="Times New Roman"/>
          <w:sz w:val="18"/>
          <w:szCs w:val="18"/>
        </w:rPr>
      </w:pPr>
      <w:r>
        <w:rPr>
          <w:rFonts w:ascii="Times New Roman" w:hAnsi="Times New Roman"/>
        </w:rPr>
        <w:t xml:space="preserve">The blending together of component wine lots to form a final composite intended for bottling, for aging, for sparkling wine production or for some other use by the wine maker.  </w:t>
      </w:r>
      <w:r>
        <w:rPr>
          <w:rFonts w:ascii="Times New Roman" w:hAnsi="Times New Roman"/>
          <w:i/>
        </w:rPr>
        <w:t>Also</w:t>
      </w:r>
      <w:r w:rsidR="004878DB">
        <w:rPr>
          <w:rFonts w:ascii="Times New Roman" w:hAnsi="Times New Roman"/>
          <w:i/>
        </w:rPr>
        <w:t>,</w:t>
      </w:r>
      <w:r>
        <w:rPr>
          <w:rFonts w:ascii="Times New Roman" w:hAnsi="Times New Roman"/>
          <w:i/>
        </w:rPr>
        <w:t xml:space="preserve"> the name given to formal membership conclaves in the wine fraternity "Knights of the Vine."</w:t>
      </w:r>
      <w:r>
        <w:rPr>
          <w:rFonts w:ascii="Times New Roman" w:hAnsi="Times New Roman"/>
        </w:rPr>
        <w:t xml:space="preserve"> </w:t>
      </w:r>
      <w:r w:rsidRPr="00226D7F">
        <w:rPr>
          <w:rFonts w:ascii="Times New Roman" w:hAnsi="Times New Roman"/>
          <w:sz w:val="18"/>
          <w:szCs w:val="18"/>
        </w:rPr>
        <w:t>(from Wine Words: WineWineWine.com)</w:t>
      </w:r>
    </w:p>
    <w:p w14:paraId="476C7F29" w14:textId="77777777" w:rsidR="00F072DE" w:rsidRPr="00156E9C" w:rsidRDefault="00F072DE" w:rsidP="00400E8D">
      <w:pPr>
        <w:ind w:left="-360" w:right="350"/>
        <w:jc w:val="both"/>
        <w:rPr>
          <w:rFonts w:ascii="Times New Roman" w:hAnsi="Times New Roman"/>
          <w:sz w:val="20"/>
        </w:rPr>
      </w:pPr>
    </w:p>
    <w:p w14:paraId="28572901" w14:textId="77777777" w:rsidR="00D7249A" w:rsidRPr="00156E9C" w:rsidRDefault="002E4EEB" w:rsidP="00400E8D">
      <w:pPr>
        <w:tabs>
          <w:tab w:val="left" w:pos="4400"/>
          <w:tab w:val="left" w:pos="5660"/>
        </w:tabs>
        <w:ind w:left="-360" w:right="350"/>
        <w:jc w:val="center"/>
        <w:rPr>
          <w:rFonts w:ascii="Times New Roman" w:hAnsi="Times New Roman"/>
          <w:b/>
          <w:color w:val="FF0000"/>
          <w:sz w:val="28"/>
          <w:szCs w:val="28"/>
        </w:rPr>
      </w:pPr>
      <w:r>
        <w:rPr>
          <w:rFonts w:ascii="Times New Roman" w:hAnsi="Times New Roman"/>
          <w:b/>
          <w:color w:val="FF0000"/>
          <w:sz w:val="28"/>
          <w:szCs w:val="28"/>
        </w:rPr>
        <w:t>Peers</w:t>
      </w:r>
      <w:r w:rsidR="004600E7" w:rsidRPr="00156E9C">
        <w:rPr>
          <w:rFonts w:ascii="Times New Roman" w:hAnsi="Times New Roman"/>
          <w:b/>
          <w:color w:val="FF0000"/>
          <w:sz w:val="28"/>
          <w:szCs w:val="28"/>
        </w:rPr>
        <w:t xml:space="preserve"> </w:t>
      </w:r>
      <w:r w:rsidR="00D7249A" w:rsidRPr="00156E9C">
        <w:rPr>
          <w:rFonts w:ascii="Times New Roman" w:hAnsi="Times New Roman"/>
          <w:b/>
          <w:color w:val="FF0000"/>
          <w:sz w:val="28"/>
          <w:szCs w:val="28"/>
        </w:rPr>
        <w:t>Elevated in Rank</w:t>
      </w:r>
    </w:p>
    <w:p w14:paraId="32CCCE6D" w14:textId="77777777" w:rsidR="004600E7" w:rsidRPr="004600E7" w:rsidRDefault="004600E7" w:rsidP="00400E8D">
      <w:pPr>
        <w:tabs>
          <w:tab w:val="left" w:pos="4400"/>
          <w:tab w:val="left" w:pos="5660"/>
        </w:tabs>
        <w:ind w:left="-360" w:right="350"/>
        <w:jc w:val="center"/>
        <w:rPr>
          <w:rFonts w:ascii="Times New Roman" w:hAnsi="Times New Roman"/>
          <w:b/>
          <w:color w:val="FF0000"/>
          <w:sz w:val="22"/>
          <w:szCs w:val="22"/>
        </w:rPr>
      </w:pPr>
    </w:p>
    <w:p w14:paraId="7617F4E0" w14:textId="3C255545" w:rsidR="00D7249A" w:rsidRDefault="00CB7236" w:rsidP="00400E8D">
      <w:pPr>
        <w:tabs>
          <w:tab w:val="left" w:pos="1080"/>
          <w:tab w:val="left" w:pos="2880"/>
          <w:tab w:val="right" w:pos="5940"/>
        </w:tabs>
        <w:ind w:left="-360" w:right="350"/>
        <w:rPr>
          <w:rFonts w:ascii="Times New Roman" w:hAnsi="Times New Roman"/>
        </w:rPr>
      </w:pPr>
      <w:r>
        <w:rPr>
          <w:rFonts w:ascii="Times New Roman" w:hAnsi="Times New Roman"/>
        </w:rPr>
        <w:t xml:space="preserve">Gentle Lady </w:t>
      </w:r>
      <w:r w:rsidR="00FF76DC">
        <w:rPr>
          <w:rFonts w:ascii="Times New Roman" w:hAnsi="Times New Roman"/>
        </w:rPr>
        <w:t>Claire Cuccio</w:t>
      </w:r>
      <w:r w:rsidR="00D7249A">
        <w:rPr>
          <w:rFonts w:ascii="Times New Roman" w:hAnsi="Times New Roman"/>
        </w:rPr>
        <w:tab/>
      </w:r>
      <w:r>
        <w:rPr>
          <w:rFonts w:ascii="Times New Roman" w:hAnsi="Times New Roman"/>
        </w:rPr>
        <w:tab/>
        <w:t xml:space="preserve">Master </w:t>
      </w:r>
      <w:proofErr w:type="spellStart"/>
      <w:r w:rsidR="00FF76DC">
        <w:rPr>
          <w:rFonts w:ascii="Times New Roman" w:hAnsi="Times New Roman"/>
        </w:rPr>
        <w:t>Personnalité</w:t>
      </w:r>
      <w:proofErr w:type="spellEnd"/>
      <w:r w:rsidR="00FF76DC">
        <w:rPr>
          <w:rFonts w:ascii="Times New Roman" w:hAnsi="Times New Roman"/>
        </w:rPr>
        <w:t xml:space="preserve"> </w:t>
      </w:r>
      <w:proofErr w:type="spellStart"/>
      <w:r w:rsidR="00FF76DC">
        <w:rPr>
          <w:rFonts w:ascii="Times New Roman" w:hAnsi="Times New Roman"/>
        </w:rPr>
        <w:t>Dymanique</w:t>
      </w:r>
      <w:proofErr w:type="spellEnd"/>
    </w:p>
    <w:p w14:paraId="4B5679D9" w14:textId="77777777" w:rsidR="00F072DE" w:rsidRPr="004600E7" w:rsidRDefault="00F072DE" w:rsidP="00400E8D">
      <w:pPr>
        <w:tabs>
          <w:tab w:val="left" w:pos="4400"/>
          <w:tab w:val="left" w:pos="5660"/>
        </w:tabs>
        <w:ind w:left="-360" w:right="350"/>
        <w:jc w:val="center"/>
        <w:rPr>
          <w:rFonts w:ascii="Signet Roundhand" w:hAnsi="Signet Roundhand"/>
          <w:color w:val="FF0000"/>
          <w:sz w:val="22"/>
          <w:szCs w:val="22"/>
        </w:rPr>
      </w:pPr>
    </w:p>
    <w:p w14:paraId="4F8D4C7A" w14:textId="77777777" w:rsidR="00F072DE" w:rsidRPr="00156E9C" w:rsidRDefault="00F072DE" w:rsidP="00400E8D">
      <w:pPr>
        <w:tabs>
          <w:tab w:val="left" w:pos="4400"/>
          <w:tab w:val="left" w:pos="5660"/>
        </w:tabs>
        <w:ind w:left="-360" w:right="350"/>
        <w:jc w:val="center"/>
        <w:rPr>
          <w:rFonts w:ascii="Times New Roman" w:hAnsi="Times New Roman"/>
          <w:b/>
          <w:color w:val="FF0000"/>
          <w:sz w:val="28"/>
          <w:szCs w:val="28"/>
        </w:rPr>
      </w:pPr>
      <w:r w:rsidRPr="00156E9C">
        <w:rPr>
          <w:rFonts w:ascii="Times New Roman" w:hAnsi="Times New Roman"/>
          <w:b/>
          <w:color w:val="FF0000"/>
          <w:sz w:val="28"/>
          <w:szCs w:val="28"/>
        </w:rPr>
        <w:t xml:space="preserve">Presented for Induction as </w:t>
      </w:r>
    </w:p>
    <w:p w14:paraId="7ABBCB91" w14:textId="77777777" w:rsidR="00F072DE" w:rsidRPr="00156E9C" w:rsidRDefault="00F072DE" w:rsidP="00400E8D">
      <w:pPr>
        <w:tabs>
          <w:tab w:val="left" w:pos="4400"/>
          <w:tab w:val="left" w:pos="5660"/>
        </w:tabs>
        <w:ind w:left="-360" w:right="350"/>
        <w:jc w:val="center"/>
        <w:rPr>
          <w:rFonts w:ascii="Times New Roman" w:hAnsi="Times New Roman"/>
          <w:b/>
          <w:color w:val="FF0000"/>
          <w:sz w:val="28"/>
          <w:szCs w:val="28"/>
        </w:rPr>
      </w:pPr>
      <w:r w:rsidRPr="00156E9C">
        <w:rPr>
          <w:rFonts w:ascii="Times New Roman" w:hAnsi="Times New Roman"/>
          <w:b/>
          <w:color w:val="FF0000"/>
          <w:sz w:val="28"/>
          <w:szCs w:val="28"/>
        </w:rPr>
        <w:t>Knights and Gentle Ladies</w:t>
      </w:r>
    </w:p>
    <w:p w14:paraId="117D856C" w14:textId="77777777" w:rsidR="00F072DE" w:rsidRPr="004600E7" w:rsidRDefault="00F072DE" w:rsidP="00400E8D">
      <w:pPr>
        <w:tabs>
          <w:tab w:val="left" w:pos="4400"/>
          <w:tab w:val="left" w:pos="5660"/>
        </w:tabs>
        <w:ind w:left="-360" w:right="350"/>
        <w:jc w:val="center"/>
        <w:rPr>
          <w:rFonts w:ascii="Times New Roman" w:hAnsi="Times New Roman"/>
          <w:sz w:val="22"/>
          <w:szCs w:val="22"/>
        </w:rPr>
      </w:pPr>
    </w:p>
    <w:p w14:paraId="17742A92" w14:textId="37063C85" w:rsidR="00F072DE" w:rsidRDefault="00FF76DC" w:rsidP="00400E8D">
      <w:pPr>
        <w:tabs>
          <w:tab w:val="left" w:pos="1080"/>
          <w:tab w:val="left" w:pos="2880"/>
          <w:tab w:val="right" w:pos="5940"/>
        </w:tabs>
        <w:ind w:left="-360" w:right="350"/>
        <w:rPr>
          <w:rFonts w:ascii="Times New Roman" w:hAnsi="Times New Roman"/>
        </w:rPr>
      </w:pPr>
      <w:r>
        <w:rPr>
          <w:rFonts w:ascii="Times New Roman" w:hAnsi="Times New Roman"/>
        </w:rPr>
        <w:t>Dr. Kelly Carter</w:t>
      </w:r>
      <w:r w:rsidR="00F072DE">
        <w:rPr>
          <w:rFonts w:ascii="Times New Roman" w:hAnsi="Times New Roman"/>
        </w:rPr>
        <w:tab/>
      </w:r>
      <w:r w:rsidR="00F072DE">
        <w:rPr>
          <w:rFonts w:ascii="Times New Roman" w:hAnsi="Times New Roman"/>
        </w:rPr>
        <w:tab/>
      </w:r>
      <w:r w:rsidR="0091467E">
        <w:rPr>
          <w:rFonts w:ascii="Times New Roman" w:hAnsi="Times New Roman"/>
        </w:rPr>
        <w:t>Gentle Lady-in-Waiting</w:t>
      </w:r>
    </w:p>
    <w:p w14:paraId="5E91EE91" w14:textId="54DF68CE" w:rsidR="00CB7236" w:rsidRDefault="00CB7236" w:rsidP="00CB7236">
      <w:pPr>
        <w:tabs>
          <w:tab w:val="left" w:pos="1080"/>
          <w:tab w:val="left" w:pos="3320"/>
          <w:tab w:val="right" w:pos="5940"/>
        </w:tabs>
        <w:ind w:left="-360" w:right="350"/>
        <w:rPr>
          <w:rFonts w:ascii="Times New Roman" w:hAnsi="Times New Roman"/>
        </w:rPr>
      </w:pPr>
      <w:r>
        <w:rPr>
          <w:rFonts w:ascii="Times New Roman" w:hAnsi="Times New Roman"/>
        </w:rPr>
        <w:t xml:space="preserve">Ms. </w:t>
      </w:r>
      <w:r w:rsidR="00FF76DC">
        <w:rPr>
          <w:rFonts w:ascii="Times New Roman" w:hAnsi="Times New Roman"/>
        </w:rPr>
        <w:t>Tawnya Horton</w:t>
      </w:r>
      <w:r>
        <w:rPr>
          <w:rFonts w:ascii="Times New Roman" w:hAnsi="Times New Roman"/>
        </w:rPr>
        <w:tab/>
      </w:r>
      <w:r>
        <w:rPr>
          <w:rFonts w:ascii="Times New Roman" w:hAnsi="Times New Roman"/>
        </w:rPr>
        <w:tab/>
        <w:t>Gentle Lady-in-Waiting</w:t>
      </w:r>
    </w:p>
    <w:p w14:paraId="1F7A0E1D" w14:textId="7CF60D9B" w:rsidR="00F072DE" w:rsidRDefault="0091467E" w:rsidP="00400E8D">
      <w:pPr>
        <w:tabs>
          <w:tab w:val="left" w:pos="1080"/>
          <w:tab w:val="left" w:pos="3320"/>
          <w:tab w:val="right" w:pos="5940"/>
        </w:tabs>
        <w:ind w:left="-360" w:right="350"/>
        <w:rPr>
          <w:rFonts w:ascii="Times New Roman" w:hAnsi="Times New Roman"/>
        </w:rPr>
      </w:pPr>
      <w:r>
        <w:rPr>
          <w:rFonts w:ascii="Times New Roman" w:hAnsi="Times New Roman"/>
        </w:rPr>
        <w:t xml:space="preserve">Mr. </w:t>
      </w:r>
      <w:r w:rsidR="00FF76DC">
        <w:rPr>
          <w:rFonts w:ascii="Times New Roman" w:hAnsi="Times New Roman"/>
        </w:rPr>
        <w:t>William Frank Stefan</w:t>
      </w:r>
      <w:r w:rsidR="00F072DE">
        <w:rPr>
          <w:rFonts w:ascii="Times New Roman" w:hAnsi="Times New Roman"/>
        </w:rPr>
        <w:tab/>
      </w:r>
      <w:r w:rsidR="00F072DE">
        <w:rPr>
          <w:rFonts w:ascii="Times New Roman" w:hAnsi="Times New Roman"/>
        </w:rPr>
        <w:tab/>
      </w:r>
      <w:r>
        <w:rPr>
          <w:rFonts w:ascii="Times New Roman" w:hAnsi="Times New Roman"/>
        </w:rPr>
        <w:t>Knight-in-Training</w:t>
      </w:r>
    </w:p>
    <w:p w14:paraId="6C40E6BF" w14:textId="3133B03C" w:rsidR="00246702" w:rsidRDefault="00246702" w:rsidP="00246702">
      <w:pPr>
        <w:tabs>
          <w:tab w:val="left" w:pos="1080"/>
          <w:tab w:val="left" w:pos="3320"/>
          <w:tab w:val="right" w:pos="5940"/>
        </w:tabs>
        <w:ind w:left="-360" w:right="350"/>
        <w:rPr>
          <w:rFonts w:ascii="Times New Roman" w:hAnsi="Times New Roman"/>
        </w:rPr>
      </w:pPr>
      <w:r>
        <w:rPr>
          <w:rFonts w:ascii="Times New Roman" w:hAnsi="Times New Roman"/>
        </w:rPr>
        <w:t xml:space="preserve">Ms. </w:t>
      </w:r>
      <w:proofErr w:type="spellStart"/>
      <w:r>
        <w:rPr>
          <w:rFonts w:ascii="Times New Roman" w:hAnsi="Times New Roman"/>
        </w:rPr>
        <w:t>DawnLee</w:t>
      </w:r>
      <w:proofErr w:type="spellEnd"/>
      <w:r>
        <w:rPr>
          <w:rFonts w:ascii="Times New Roman" w:hAnsi="Times New Roman"/>
        </w:rPr>
        <w:t xml:space="preserve"> Walton</w:t>
      </w:r>
      <w:r>
        <w:rPr>
          <w:rFonts w:ascii="Times New Roman" w:hAnsi="Times New Roman"/>
        </w:rPr>
        <w:tab/>
      </w:r>
      <w:r>
        <w:rPr>
          <w:rFonts w:ascii="Times New Roman" w:hAnsi="Times New Roman"/>
        </w:rPr>
        <w:tab/>
        <w:t>Gentle Lady-in-Waiting</w:t>
      </w:r>
    </w:p>
    <w:p w14:paraId="287C356B" w14:textId="78974978" w:rsidR="00F072DE" w:rsidRDefault="00246702" w:rsidP="00400E8D">
      <w:pPr>
        <w:tabs>
          <w:tab w:val="left" w:pos="1080"/>
          <w:tab w:val="left" w:pos="3320"/>
          <w:tab w:val="right" w:pos="5940"/>
        </w:tabs>
        <w:ind w:left="-360" w:right="350"/>
        <w:rPr>
          <w:rFonts w:ascii="Times New Roman" w:hAnsi="Times New Roman"/>
        </w:rPr>
      </w:pPr>
      <w:r>
        <w:rPr>
          <w:rFonts w:ascii="Times New Roman" w:hAnsi="Times New Roman"/>
        </w:rPr>
        <w:t>Major General James Walton</w:t>
      </w:r>
      <w:r w:rsidR="00F072DE">
        <w:rPr>
          <w:rFonts w:ascii="Times New Roman" w:hAnsi="Times New Roman"/>
        </w:rPr>
        <w:tab/>
      </w:r>
      <w:r w:rsidR="00F072DE">
        <w:rPr>
          <w:rFonts w:ascii="Times New Roman" w:hAnsi="Times New Roman"/>
        </w:rPr>
        <w:tab/>
        <w:t>Knight</w:t>
      </w:r>
      <w:r w:rsidR="00C22515">
        <w:rPr>
          <w:rFonts w:ascii="Times New Roman" w:hAnsi="Times New Roman"/>
        </w:rPr>
        <w:t>-in-Training</w:t>
      </w:r>
    </w:p>
    <w:p w14:paraId="401A1D44" w14:textId="77777777" w:rsidR="00E67178" w:rsidRPr="004600E7" w:rsidRDefault="00E67178" w:rsidP="00400E8D">
      <w:pPr>
        <w:tabs>
          <w:tab w:val="left" w:pos="1080"/>
          <w:tab w:val="left" w:pos="3320"/>
          <w:tab w:val="right" w:pos="5760"/>
          <w:tab w:val="right" w:pos="6120"/>
        </w:tabs>
        <w:ind w:left="-360" w:right="350"/>
        <w:rPr>
          <w:rFonts w:ascii="Times New Roman" w:hAnsi="Times New Roman"/>
          <w:sz w:val="22"/>
          <w:szCs w:val="22"/>
        </w:rPr>
      </w:pPr>
    </w:p>
    <w:p w14:paraId="44E199E9" w14:textId="77777777" w:rsidR="00F072DE" w:rsidRPr="00156E9C" w:rsidRDefault="00F072DE" w:rsidP="00400E8D">
      <w:pPr>
        <w:tabs>
          <w:tab w:val="left" w:pos="4400"/>
          <w:tab w:val="left" w:pos="5660"/>
        </w:tabs>
        <w:ind w:left="-360" w:right="350"/>
        <w:jc w:val="center"/>
        <w:rPr>
          <w:rFonts w:ascii="Times New Roman" w:hAnsi="Times New Roman"/>
          <w:b/>
          <w:color w:val="FF0000"/>
          <w:sz w:val="28"/>
          <w:szCs w:val="28"/>
        </w:rPr>
      </w:pPr>
      <w:r w:rsidRPr="00156E9C">
        <w:rPr>
          <w:rFonts w:ascii="Times New Roman" w:hAnsi="Times New Roman"/>
          <w:b/>
          <w:color w:val="FF0000"/>
          <w:sz w:val="28"/>
          <w:szCs w:val="28"/>
        </w:rPr>
        <w:t>Symbolic Knight Performing Induction Rights Representing all New Knights and Gentle Ladies</w:t>
      </w:r>
    </w:p>
    <w:p w14:paraId="1DDA622D" w14:textId="77777777" w:rsidR="00F072DE" w:rsidRPr="004600E7" w:rsidRDefault="00F072DE" w:rsidP="00400E8D">
      <w:pPr>
        <w:tabs>
          <w:tab w:val="left" w:pos="1080"/>
          <w:tab w:val="left" w:pos="4400"/>
          <w:tab w:val="left" w:pos="5660"/>
          <w:tab w:val="right" w:pos="6120"/>
        </w:tabs>
        <w:ind w:left="-360" w:right="350"/>
        <w:rPr>
          <w:rFonts w:ascii="Times New Roman" w:hAnsi="Times New Roman"/>
          <w:sz w:val="22"/>
          <w:szCs w:val="22"/>
        </w:rPr>
      </w:pPr>
    </w:p>
    <w:p w14:paraId="5DF52CB7" w14:textId="704FA562" w:rsidR="00F072DE" w:rsidRDefault="00F072DE" w:rsidP="00400E8D">
      <w:pPr>
        <w:tabs>
          <w:tab w:val="left" w:pos="1080"/>
          <w:tab w:val="left" w:pos="3240"/>
          <w:tab w:val="right" w:pos="5940"/>
          <w:tab w:val="right" w:pos="6120"/>
          <w:tab w:val="left" w:pos="7560"/>
        </w:tabs>
        <w:ind w:left="-360" w:right="350"/>
        <w:rPr>
          <w:rFonts w:ascii="Lucida Calligraphy" w:hAnsi="Lucida Calligraphy"/>
        </w:rPr>
      </w:pPr>
      <w:r>
        <w:rPr>
          <w:rFonts w:ascii="Times New Roman" w:hAnsi="Times New Roman"/>
        </w:rPr>
        <w:t>M</w:t>
      </w:r>
      <w:r w:rsidR="00FF76DC">
        <w:rPr>
          <w:rFonts w:ascii="Times New Roman" w:hAnsi="Times New Roman"/>
        </w:rPr>
        <w:t xml:space="preserve">s. Susan </w:t>
      </w:r>
      <w:proofErr w:type="spellStart"/>
      <w:r w:rsidR="00FF76DC">
        <w:rPr>
          <w:rFonts w:ascii="Times New Roman" w:hAnsi="Times New Roman"/>
        </w:rPr>
        <w:t>Luckan</w:t>
      </w:r>
      <w:proofErr w:type="spellEnd"/>
      <w:r>
        <w:rPr>
          <w:rFonts w:ascii="Times New Roman" w:hAnsi="Times New Roman"/>
        </w:rPr>
        <w:tab/>
      </w:r>
      <w:r>
        <w:rPr>
          <w:rFonts w:ascii="Times New Roman" w:hAnsi="Times New Roman"/>
        </w:rPr>
        <w:tab/>
        <w:t>Senior</w:t>
      </w:r>
      <w:r w:rsidR="00FF76DC">
        <w:rPr>
          <w:rFonts w:ascii="Times New Roman" w:hAnsi="Times New Roman"/>
        </w:rPr>
        <w:t xml:space="preserve"> Lady-in-Waiting</w:t>
      </w:r>
    </w:p>
    <w:p w14:paraId="21C1568D" w14:textId="77777777" w:rsidR="00F072DE" w:rsidRPr="004600E7" w:rsidRDefault="00F072DE" w:rsidP="00400E8D">
      <w:pPr>
        <w:tabs>
          <w:tab w:val="left" w:pos="4400"/>
          <w:tab w:val="left" w:pos="5660"/>
        </w:tabs>
        <w:ind w:left="-360" w:right="350"/>
        <w:jc w:val="center"/>
        <w:rPr>
          <w:rFonts w:ascii="Times New Roman" w:hAnsi="Times New Roman"/>
          <w:sz w:val="22"/>
          <w:szCs w:val="22"/>
        </w:rPr>
      </w:pPr>
    </w:p>
    <w:p w14:paraId="1122328C" w14:textId="77777777" w:rsidR="00F072DE" w:rsidRDefault="00F072DE" w:rsidP="00400E8D">
      <w:pPr>
        <w:tabs>
          <w:tab w:val="left" w:pos="4400"/>
          <w:tab w:val="left" w:pos="5660"/>
        </w:tabs>
        <w:ind w:left="-360" w:right="350"/>
        <w:jc w:val="center"/>
        <w:rPr>
          <w:rFonts w:ascii="Times New Roman" w:hAnsi="Times New Roman"/>
          <w:b/>
          <w:color w:val="FF0000"/>
          <w:sz w:val="28"/>
        </w:rPr>
      </w:pPr>
      <w:r>
        <w:rPr>
          <w:rFonts w:ascii="Times New Roman" w:hAnsi="Times New Roman"/>
          <w:b/>
          <w:color w:val="FF0000"/>
          <w:sz w:val="28"/>
        </w:rPr>
        <w:t>Aims and Purposes</w:t>
      </w:r>
    </w:p>
    <w:p w14:paraId="67F9D7BC" w14:textId="77777777" w:rsidR="00F072DE" w:rsidRPr="004600E7" w:rsidRDefault="00F072DE" w:rsidP="00400E8D">
      <w:pPr>
        <w:tabs>
          <w:tab w:val="left" w:pos="4400"/>
          <w:tab w:val="left" w:pos="5660"/>
        </w:tabs>
        <w:ind w:left="-360" w:right="350"/>
        <w:jc w:val="center"/>
        <w:rPr>
          <w:rFonts w:ascii="Times New Roman" w:hAnsi="Times New Roman"/>
          <w:b/>
          <w:sz w:val="22"/>
          <w:szCs w:val="22"/>
        </w:rPr>
      </w:pPr>
    </w:p>
    <w:p w14:paraId="76D62DF2" w14:textId="77777777" w:rsidR="00F072DE" w:rsidRDefault="00F072DE" w:rsidP="00400E8D">
      <w:pPr>
        <w:tabs>
          <w:tab w:val="left" w:pos="4400"/>
          <w:tab w:val="left" w:pos="5660"/>
        </w:tabs>
        <w:ind w:left="-360" w:right="350"/>
        <w:jc w:val="both"/>
        <w:rPr>
          <w:rFonts w:ascii="Times New Roman" w:hAnsi="Times New Roman"/>
        </w:rPr>
      </w:pPr>
      <w:r>
        <w:rPr>
          <w:rFonts w:ascii="Times New Roman" w:hAnsi="Times New Roman"/>
        </w:rPr>
        <w:t>The Brotherhood is an association of individuals who share an appreciation for and an interest in the vines and wines of America; proclaim their virtues and uses in a modern society by demonstrating the good life with wine through the courtesies of the table; educate themselves and the public at large that wine is a healthy and hygienic beverage and beneficial to modern life; and bring honor and distinction to those individuals who support the cause of the vines and wines of America.</w:t>
      </w:r>
    </w:p>
    <w:p w14:paraId="11AD9746" w14:textId="77777777" w:rsidR="00F072DE" w:rsidRPr="00372D59" w:rsidRDefault="00F072DE" w:rsidP="0052545B">
      <w:pPr>
        <w:tabs>
          <w:tab w:val="left" w:pos="630"/>
          <w:tab w:val="left" w:pos="4400"/>
          <w:tab w:val="left" w:pos="5660"/>
        </w:tabs>
        <w:ind w:left="630" w:right="-10"/>
        <w:jc w:val="center"/>
        <w:rPr>
          <w:rFonts w:ascii="Old English Text MT" w:hAnsi="Old English Text MT"/>
          <w:b/>
          <w:bCs/>
          <w:color w:val="FF0000"/>
          <w:sz w:val="56"/>
          <w:szCs w:val="56"/>
        </w:rPr>
      </w:pPr>
      <w:r>
        <w:rPr>
          <w:rFonts w:ascii="Times New Roman" w:hAnsi="Times New Roman"/>
        </w:rPr>
        <w:br w:type="column"/>
      </w:r>
      <w:r w:rsidRPr="00372D59">
        <w:rPr>
          <w:rFonts w:ascii="Old English Text MT" w:hAnsi="Old English Text MT"/>
          <w:b/>
          <w:bCs/>
          <w:color w:val="FF0000"/>
          <w:sz w:val="56"/>
          <w:szCs w:val="56"/>
        </w:rPr>
        <w:t>the brotherhood of the</w:t>
      </w:r>
    </w:p>
    <w:p w14:paraId="4B9123BB" w14:textId="77777777" w:rsidR="00F072DE" w:rsidRPr="00372D59" w:rsidRDefault="00F072DE" w:rsidP="0052545B">
      <w:pPr>
        <w:tabs>
          <w:tab w:val="left" w:pos="630"/>
          <w:tab w:val="left" w:pos="4400"/>
          <w:tab w:val="left" w:pos="5660"/>
        </w:tabs>
        <w:ind w:left="630" w:right="-10"/>
        <w:jc w:val="center"/>
        <w:rPr>
          <w:rFonts w:ascii="Old English Text MT" w:hAnsi="Old English Text MT"/>
          <w:b/>
          <w:bCs/>
          <w:color w:val="FF0000"/>
          <w:sz w:val="56"/>
          <w:szCs w:val="56"/>
        </w:rPr>
      </w:pPr>
      <w:r w:rsidRPr="00372D59">
        <w:rPr>
          <w:rFonts w:ascii="Old English Text MT" w:hAnsi="Old English Text MT"/>
          <w:b/>
          <w:bCs/>
          <w:color w:val="FF0000"/>
          <w:sz w:val="56"/>
          <w:szCs w:val="56"/>
        </w:rPr>
        <w:t>knights of the vine</w:t>
      </w:r>
    </w:p>
    <w:p w14:paraId="1A14ABD5" w14:textId="77777777" w:rsidR="00F072DE" w:rsidRDefault="00F072DE" w:rsidP="0052545B">
      <w:pPr>
        <w:tabs>
          <w:tab w:val="left" w:pos="630"/>
          <w:tab w:val="left" w:pos="4400"/>
          <w:tab w:val="left" w:pos="5660"/>
        </w:tabs>
        <w:ind w:left="630" w:right="-10"/>
        <w:jc w:val="center"/>
        <w:rPr>
          <w:rFonts w:ascii="Times New Roman" w:hAnsi="Times New Roman"/>
        </w:rPr>
      </w:pPr>
    </w:p>
    <w:p w14:paraId="2610B743" w14:textId="591CBBB8" w:rsidR="00F072DE" w:rsidRDefault="00F072DE" w:rsidP="0052545B">
      <w:pPr>
        <w:tabs>
          <w:tab w:val="left" w:pos="630"/>
          <w:tab w:val="left" w:pos="4400"/>
          <w:tab w:val="left" w:pos="5660"/>
        </w:tabs>
        <w:ind w:left="630" w:right="-10"/>
        <w:jc w:val="center"/>
      </w:pPr>
    </w:p>
    <w:p w14:paraId="7C08A05F" w14:textId="5FAC8621" w:rsidR="00FC7D3E" w:rsidRDefault="00FC7D3E" w:rsidP="0052545B">
      <w:pPr>
        <w:tabs>
          <w:tab w:val="left" w:pos="630"/>
          <w:tab w:val="left" w:pos="4400"/>
          <w:tab w:val="left" w:pos="5660"/>
        </w:tabs>
        <w:ind w:left="630" w:right="-10"/>
        <w:jc w:val="center"/>
      </w:pPr>
      <w:r>
        <w:rPr>
          <w:noProof/>
        </w:rPr>
        <w:drawing>
          <wp:inline distT="0" distB="0" distL="0" distR="0" wp14:anchorId="6A3ED3B7" wp14:editId="39E34A77">
            <wp:extent cx="2073275" cy="288353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2073275" cy="2883535"/>
                    </a:xfrm>
                    <a:prstGeom prst="rect">
                      <a:avLst/>
                    </a:prstGeom>
                    <a:noFill/>
                  </pic:spPr>
                </pic:pic>
              </a:graphicData>
            </a:graphic>
          </wp:inline>
        </w:drawing>
      </w:r>
    </w:p>
    <w:p w14:paraId="1E5F3B4D" w14:textId="4672B9EF" w:rsidR="00FC7D3E" w:rsidRDefault="00FC7D3E" w:rsidP="0052545B">
      <w:pPr>
        <w:tabs>
          <w:tab w:val="left" w:pos="630"/>
          <w:tab w:val="left" w:pos="4400"/>
          <w:tab w:val="left" w:pos="5660"/>
        </w:tabs>
        <w:ind w:left="630" w:right="-10"/>
        <w:jc w:val="center"/>
      </w:pPr>
    </w:p>
    <w:p w14:paraId="3A53F22C" w14:textId="417E4E7D" w:rsidR="00FC7D3E" w:rsidRDefault="00FC7D3E" w:rsidP="0052545B">
      <w:pPr>
        <w:tabs>
          <w:tab w:val="left" w:pos="630"/>
          <w:tab w:val="left" w:pos="4400"/>
          <w:tab w:val="left" w:pos="5660"/>
        </w:tabs>
        <w:ind w:left="630" w:right="-10"/>
        <w:jc w:val="center"/>
      </w:pPr>
    </w:p>
    <w:p w14:paraId="1A54E673" w14:textId="1B17276D" w:rsidR="00F072DE" w:rsidRPr="00FF76DC" w:rsidRDefault="00F072DE" w:rsidP="0052545B">
      <w:pPr>
        <w:tabs>
          <w:tab w:val="left" w:pos="630"/>
          <w:tab w:val="left" w:pos="4400"/>
          <w:tab w:val="left" w:pos="5660"/>
        </w:tabs>
        <w:ind w:left="630" w:right="-10"/>
        <w:jc w:val="center"/>
        <w:rPr>
          <w:rFonts w:ascii="Edwardian Script ITC" w:hAnsi="Edwardian Script ITC"/>
          <w:sz w:val="30"/>
        </w:rPr>
      </w:pPr>
      <w:r w:rsidRPr="00FF76DC">
        <w:rPr>
          <w:rFonts w:ascii="Edwardian Script ITC" w:hAnsi="Edwardian Script ITC"/>
          <w:sz w:val="30"/>
        </w:rPr>
        <w:fldChar w:fldCharType="begin"/>
      </w:r>
      <w:r w:rsidRPr="00FF76DC">
        <w:rPr>
          <w:rFonts w:ascii="Edwardian Script ITC" w:hAnsi="Edwardian Script ITC"/>
          <w:sz w:val="30"/>
        </w:rPr>
        <w:instrText xml:space="preserve"> MERGEFIELD title </w:instrText>
      </w:r>
      <w:r w:rsidRPr="00FF76DC">
        <w:rPr>
          <w:rFonts w:ascii="Edwardian Script ITC" w:hAnsi="Edwardian Script ITC"/>
          <w:sz w:val="30"/>
        </w:rPr>
        <w:fldChar w:fldCharType="separate"/>
      </w:r>
      <w:r w:rsidR="00692557" w:rsidRPr="006C3D7A">
        <w:rPr>
          <w:rFonts w:ascii="Edwardian Script ITC" w:hAnsi="Edwardian Script ITC"/>
          <w:noProof/>
          <w:sz w:val="30"/>
        </w:rPr>
        <w:t>Master Commander</w:t>
      </w:r>
      <w:r w:rsidRPr="00FF76DC">
        <w:rPr>
          <w:rFonts w:ascii="Edwardian Script ITC" w:hAnsi="Edwardian Script ITC"/>
          <w:sz w:val="30"/>
        </w:rPr>
        <w:fldChar w:fldCharType="end"/>
      </w:r>
      <w:r w:rsidRPr="00FF76DC">
        <w:rPr>
          <w:rFonts w:ascii="Edwardian Script ITC" w:hAnsi="Edwardian Script ITC"/>
          <w:sz w:val="30"/>
        </w:rPr>
        <w:t xml:space="preserve"> </w:t>
      </w:r>
      <w:r w:rsidRPr="00FF76DC">
        <w:rPr>
          <w:rFonts w:ascii="Edwardian Script ITC" w:hAnsi="Edwardian Script ITC"/>
          <w:sz w:val="30"/>
        </w:rPr>
        <w:fldChar w:fldCharType="begin"/>
      </w:r>
      <w:r w:rsidRPr="00FF76DC">
        <w:rPr>
          <w:rFonts w:ascii="Edwardian Script ITC" w:hAnsi="Edwardian Script ITC"/>
          <w:sz w:val="30"/>
        </w:rPr>
        <w:instrText xml:space="preserve"> MERGEFIELD first_name </w:instrText>
      </w:r>
      <w:r w:rsidRPr="00FF76DC">
        <w:rPr>
          <w:rFonts w:ascii="Edwardian Script ITC" w:hAnsi="Edwardian Script ITC"/>
          <w:sz w:val="30"/>
        </w:rPr>
        <w:fldChar w:fldCharType="separate"/>
      </w:r>
      <w:r w:rsidR="00692557" w:rsidRPr="006C3D7A">
        <w:rPr>
          <w:rFonts w:ascii="Edwardian Script ITC" w:hAnsi="Edwardian Script ITC"/>
          <w:noProof/>
          <w:sz w:val="30"/>
        </w:rPr>
        <w:t>Kenneth</w:t>
      </w:r>
      <w:r w:rsidRPr="00FF76DC">
        <w:rPr>
          <w:rFonts w:ascii="Edwardian Script ITC" w:hAnsi="Edwardian Script ITC"/>
          <w:sz w:val="30"/>
        </w:rPr>
        <w:fldChar w:fldCharType="end"/>
      </w:r>
      <w:r w:rsidRPr="00FF76DC">
        <w:rPr>
          <w:rFonts w:ascii="Edwardian Script ITC" w:hAnsi="Edwardian Script ITC"/>
          <w:sz w:val="30"/>
        </w:rPr>
        <w:t xml:space="preserve"> </w:t>
      </w:r>
      <w:r w:rsidRPr="00FF76DC">
        <w:rPr>
          <w:rFonts w:ascii="Edwardian Script ITC" w:hAnsi="Edwardian Script ITC"/>
          <w:sz w:val="30"/>
        </w:rPr>
        <w:fldChar w:fldCharType="begin"/>
      </w:r>
      <w:r w:rsidRPr="00FF76DC">
        <w:rPr>
          <w:rFonts w:ascii="Edwardian Script ITC" w:hAnsi="Edwardian Script ITC"/>
          <w:sz w:val="30"/>
        </w:rPr>
        <w:instrText xml:space="preserve"> MERGEFIELD last_name </w:instrText>
      </w:r>
      <w:r w:rsidRPr="00FF76DC">
        <w:rPr>
          <w:rFonts w:ascii="Edwardian Script ITC" w:hAnsi="Edwardian Script ITC"/>
          <w:sz w:val="30"/>
        </w:rPr>
        <w:fldChar w:fldCharType="separate"/>
      </w:r>
      <w:r w:rsidR="00692557" w:rsidRPr="006C3D7A">
        <w:rPr>
          <w:rFonts w:ascii="Edwardian Script ITC" w:hAnsi="Edwardian Script ITC"/>
          <w:noProof/>
          <w:sz w:val="30"/>
        </w:rPr>
        <w:t>Haapala</w:t>
      </w:r>
      <w:r w:rsidRPr="00FF76DC">
        <w:rPr>
          <w:rFonts w:ascii="Edwardian Script ITC" w:hAnsi="Edwardian Script ITC"/>
          <w:sz w:val="30"/>
        </w:rPr>
        <w:fldChar w:fldCharType="end"/>
      </w:r>
    </w:p>
    <w:p w14:paraId="46197709" w14:textId="77777777" w:rsidR="00F072DE" w:rsidRDefault="00F072DE" w:rsidP="0052545B">
      <w:pPr>
        <w:tabs>
          <w:tab w:val="left" w:pos="630"/>
          <w:tab w:val="left" w:pos="4400"/>
          <w:tab w:val="left" w:pos="5660"/>
        </w:tabs>
        <w:ind w:left="630" w:right="-10"/>
        <w:jc w:val="center"/>
        <w:rPr>
          <w:rFonts w:ascii="Certificate" w:hAnsi="Certificate"/>
          <w:sz w:val="18"/>
        </w:rPr>
      </w:pPr>
    </w:p>
    <w:p w14:paraId="59F86305" w14:textId="77777777" w:rsidR="00F072DE" w:rsidRDefault="00F072DE" w:rsidP="0052545B">
      <w:pPr>
        <w:tabs>
          <w:tab w:val="left" w:pos="630"/>
          <w:tab w:val="left" w:pos="4400"/>
          <w:tab w:val="left" w:pos="5660"/>
        </w:tabs>
        <w:ind w:left="630" w:right="-10"/>
        <w:jc w:val="center"/>
        <w:rPr>
          <w:rFonts w:ascii="Times New Roman" w:hAnsi="Times New Roman"/>
          <w:b/>
          <w:color w:val="FF0000"/>
          <w:sz w:val="28"/>
        </w:rPr>
      </w:pPr>
      <w:r>
        <w:rPr>
          <w:rFonts w:ascii="Times New Roman" w:hAnsi="Times New Roman"/>
          <w:b/>
          <w:color w:val="FF0000"/>
          <w:sz w:val="28"/>
        </w:rPr>
        <w:t>The Nation's Capital Chapter</w:t>
      </w:r>
    </w:p>
    <w:p w14:paraId="28FB8CFC" w14:textId="77777777" w:rsidR="00F072DE" w:rsidRDefault="00F072DE" w:rsidP="0052545B">
      <w:pPr>
        <w:tabs>
          <w:tab w:val="left" w:pos="630"/>
          <w:tab w:val="left" w:pos="4400"/>
          <w:tab w:val="left" w:pos="5660"/>
        </w:tabs>
        <w:ind w:left="630" w:right="-10"/>
        <w:jc w:val="center"/>
        <w:rPr>
          <w:rFonts w:ascii="Times New Roman" w:hAnsi="Times New Roman"/>
          <w:b/>
          <w:color w:val="FF0000"/>
          <w:sz w:val="18"/>
        </w:rPr>
      </w:pPr>
    </w:p>
    <w:p w14:paraId="555C750A" w14:textId="77777777" w:rsidR="00F072DE" w:rsidRDefault="00F072DE" w:rsidP="0052545B">
      <w:pPr>
        <w:tabs>
          <w:tab w:val="left" w:pos="630"/>
          <w:tab w:val="left" w:pos="4400"/>
          <w:tab w:val="left" w:pos="5660"/>
        </w:tabs>
        <w:ind w:left="630" w:right="-10"/>
        <w:jc w:val="center"/>
        <w:rPr>
          <w:rFonts w:ascii="Times New Roman" w:hAnsi="Times New Roman"/>
          <w:b/>
          <w:color w:val="FF0000"/>
          <w:sz w:val="26"/>
        </w:rPr>
      </w:pPr>
      <w:r>
        <w:rPr>
          <w:rFonts w:ascii="Times New Roman" w:hAnsi="Times New Roman"/>
          <w:b/>
          <w:color w:val="FF0000"/>
          <w:sz w:val="26"/>
        </w:rPr>
        <w:t>Preamble</w:t>
      </w:r>
    </w:p>
    <w:p w14:paraId="5702E423" w14:textId="77777777" w:rsidR="00F072DE" w:rsidRDefault="00F072DE" w:rsidP="0052545B">
      <w:pPr>
        <w:tabs>
          <w:tab w:val="left" w:pos="630"/>
          <w:tab w:val="left" w:pos="4400"/>
          <w:tab w:val="left" w:pos="5660"/>
        </w:tabs>
        <w:ind w:left="630" w:right="-10"/>
        <w:jc w:val="center"/>
        <w:rPr>
          <w:rFonts w:ascii="Times New Roman" w:hAnsi="Times New Roman"/>
          <w:b/>
          <w:sz w:val="18"/>
        </w:rPr>
      </w:pPr>
    </w:p>
    <w:p w14:paraId="7CF80DF9" w14:textId="15B548B3" w:rsidR="00336073" w:rsidRPr="007C3A84" w:rsidRDefault="00F072DE" w:rsidP="007C3A84">
      <w:pPr>
        <w:tabs>
          <w:tab w:val="left" w:pos="630"/>
          <w:tab w:val="left" w:pos="4400"/>
          <w:tab w:val="left" w:pos="5660"/>
        </w:tabs>
        <w:ind w:left="630" w:right="-10"/>
        <w:jc w:val="both"/>
        <w:rPr>
          <w:rFonts w:ascii="Times New Roman" w:hAnsi="Times New Roman"/>
        </w:rPr>
      </w:pPr>
      <w:r>
        <w:rPr>
          <w:rFonts w:ascii="Times New Roman" w:hAnsi="Times New Roman"/>
        </w:rPr>
        <w:t>Wine is a gift from God that has been used as a food and a symbolic beverage for centuries:  we have the privilege to enjoy and appreciate wine.  Wine is a gift of nature.  Growth of its consumption is a gift of man to man.  Therefore, we bind together in the "Brotherhood" to enjoy and appreciate its use by telling of this gift in the world and by teaching Restraint and Reason.</w:t>
      </w:r>
    </w:p>
    <w:sectPr w:rsidR="00336073" w:rsidRPr="007C3A84">
      <w:type w:val="continuous"/>
      <w:pgSz w:w="15820" w:h="12240" w:orient="landscape"/>
      <w:pgMar w:top="1080" w:right="1080" w:bottom="576" w:left="1080" w:header="720" w:footer="720" w:gutter="0"/>
      <w:cols w:num="2" w:space="1780" w:equalWidth="0">
        <w:col w:w="6470" w:space="720"/>
        <w:col w:w="6470"/>
      </w:cols>
      <w:titlePg/>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New York">
    <w:altName w:val="Times New Roman"/>
    <w:panose1 w:val="02040503060506020304"/>
    <w:charset w:val="00"/>
    <w:family w:val="roman"/>
    <w:pitch w:val="variable"/>
    <w:sig w:usb0="00000003" w:usb1="00000000" w:usb2="00000000" w:usb3="00000000" w:csb0="00000001" w:csb1="00000000"/>
  </w:font>
  <w:font w:name="Times New Roman">
    <w:panose1 w:val="02020603050405020304"/>
    <w:charset w:val="00"/>
    <w:family w:val="roman"/>
    <w:pitch w:val="variable"/>
    <w:sig w:usb0="E0002EFF" w:usb1="C000785B" w:usb2="00000009" w:usb3="00000000" w:csb0="000001FF" w:csb1="00000000"/>
  </w:font>
  <w:font w:name="Times">
    <w:panose1 w:val="02020603050405020304"/>
    <w:charset w:val="00"/>
    <w:family w:val="roman"/>
    <w:pitch w:val="variable"/>
    <w:sig w:usb0="E0002EFF" w:usb1="C000785B" w:usb2="00000009" w:usb3="00000000" w:csb0="000001FF" w:csb1="00000000"/>
  </w:font>
  <w:font w:name="Old English">
    <w:altName w:val="Palatino Linotype"/>
    <w:charset w:val="00"/>
    <w:family w:val="auto"/>
    <w:pitch w:val="variable"/>
    <w:sig w:usb0="00000001" w:usb1="00000000" w:usb2="00000000" w:usb3="00000000" w:csb0="00000013" w:csb1="00000000"/>
  </w:font>
  <w:font w:name="Segoe UI">
    <w:panose1 w:val="020B0502040204020203"/>
    <w:charset w:val="00"/>
    <w:family w:val="swiss"/>
    <w:pitch w:val="variable"/>
    <w:sig w:usb0="E4002EFF" w:usb1="C000E47F" w:usb2="00000009" w:usb3="00000000" w:csb0="000001FF" w:csb1="00000000"/>
  </w:font>
  <w:font w:name="Signet Roundhand">
    <w:altName w:val="Courier New"/>
    <w:charset w:val="00"/>
    <w:family w:val="script"/>
    <w:pitch w:val="variable"/>
    <w:sig w:usb0="00000007" w:usb1="00000000" w:usb2="00000000" w:usb3="00000000" w:csb0="00000013" w:csb1="00000000"/>
  </w:font>
  <w:font w:name="Lucida Calligraphy">
    <w:panose1 w:val="03010101010101010101"/>
    <w:charset w:val="00"/>
    <w:family w:val="script"/>
    <w:pitch w:val="variable"/>
    <w:sig w:usb0="00000003" w:usb1="00000000" w:usb2="00000000" w:usb3="00000000" w:csb0="00000001" w:csb1="00000000"/>
  </w:font>
  <w:font w:name="Old English Text MT">
    <w:panose1 w:val="03040902040508030806"/>
    <w:charset w:val="00"/>
    <w:family w:val="script"/>
    <w:pitch w:val="variable"/>
    <w:sig w:usb0="00000003" w:usb1="00000000" w:usb2="00000000" w:usb3="00000000" w:csb0="00000001" w:csb1="00000000"/>
  </w:font>
  <w:font w:name="Edwardian Script ITC">
    <w:panose1 w:val="030303020407070D0804"/>
    <w:charset w:val="00"/>
    <w:family w:val="script"/>
    <w:pitch w:val="variable"/>
    <w:sig w:usb0="00000003" w:usb1="00000000" w:usb2="00000000" w:usb3="00000000" w:csb0="00000001" w:csb1="00000000"/>
  </w:font>
  <w:font w:name="Certificate">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072DE"/>
    <w:rsid w:val="000005BB"/>
    <w:rsid w:val="00032383"/>
    <w:rsid w:val="000431B4"/>
    <w:rsid w:val="00062283"/>
    <w:rsid w:val="000A0454"/>
    <w:rsid w:val="000F51C3"/>
    <w:rsid w:val="00121F47"/>
    <w:rsid w:val="001458F0"/>
    <w:rsid w:val="00156E9C"/>
    <w:rsid w:val="001C7AD6"/>
    <w:rsid w:val="001E7478"/>
    <w:rsid w:val="002126C5"/>
    <w:rsid w:val="00226081"/>
    <w:rsid w:val="00226D7F"/>
    <w:rsid w:val="002341FC"/>
    <w:rsid w:val="00246702"/>
    <w:rsid w:val="00291654"/>
    <w:rsid w:val="002C3051"/>
    <w:rsid w:val="002E4EEB"/>
    <w:rsid w:val="002F0965"/>
    <w:rsid w:val="00336073"/>
    <w:rsid w:val="0035716C"/>
    <w:rsid w:val="0036617D"/>
    <w:rsid w:val="00372D59"/>
    <w:rsid w:val="003B1A6D"/>
    <w:rsid w:val="003B710D"/>
    <w:rsid w:val="003E1A79"/>
    <w:rsid w:val="00400E8D"/>
    <w:rsid w:val="00456296"/>
    <w:rsid w:val="004600E7"/>
    <w:rsid w:val="00466715"/>
    <w:rsid w:val="004878DB"/>
    <w:rsid w:val="004B6426"/>
    <w:rsid w:val="004D1985"/>
    <w:rsid w:val="0052545B"/>
    <w:rsid w:val="00574FCE"/>
    <w:rsid w:val="005C168C"/>
    <w:rsid w:val="006345B5"/>
    <w:rsid w:val="00692557"/>
    <w:rsid w:val="006C1753"/>
    <w:rsid w:val="0074195E"/>
    <w:rsid w:val="007706B4"/>
    <w:rsid w:val="007837A6"/>
    <w:rsid w:val="007C3A84"/>
    <w:rsid w:val="007D2E28"/>
    <w:rsid w:val="007E5BF0"/>
    <w:rsid w:val="00860311"/>
    <w:rsid w:val="008664BB"/>
    <w:rsid w:val="00883F4B"/>
    <w:rsid w:val="008A6895"/>
    <w:rsid w:val="008F5688"/>
    <w:rsid w:val="008F6933"/>
    <w:rsid w:val="0091467E"/>
    <w:rsid w:val="00915994"/>
    <w:rsid w:val="00921669"/>
    <w:rsid w:val="00956A6D"/>
    <w:rsid w:val="00982353"/>
    <w:rsid w:val="0099120B"/>
    <w:rsid w:val="00A903F7"/>
    <w:rsid w:val="00B60919"/>
    <w:rsid w:val="00BB1C49"/>
    <w:rsid w:val="00C22515"/>
    <w:rsid w:val="00C5384A"/>
    <w:rsid w:val="00C733F4"/>
    <w:rsid w:val="00CB7236"/>
    <w:rsid w:val="00CE68FD"/>
    <w:rsid w:val="00CF6774"/>
    <w:rsid w:val="00D7249A"/>
    <w:rsid w:val="00E35CC6"/>
    <w:rsid w:val="00E4680E"/>
    <w:rsid w:val="00E67178"/>
    <w:rsid w:val="00F02604"/>
    <w:rsid w:val="00F072DE"/>
    <w:rsid w:val="00F32D10"/>
    <w:rsid w:val="00FC7D3E"/>
    <w:rsid w:val="00FE5B57"/>
    <w:rsid w:val="00FF76D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8E0BBC"/>
  <w15:chartTrackingRefBased/>
  <w15:docId w15:val="{ED46EC26-5511-496F-9350-A4E4A7E5DB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New York" w:eastAsia="Times New Roman" w:hAnsi="New York"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Pr>
      <w:rFonts w:ascii="Times" w:hAnsi="Times"/>
      <w:sz w:val="24"/>
    </w:rPr>
  </w:style>
  <w:style w:type="paragraph" w:styleId="Heading1">
    <w:name w:val="heading 1"/>
    <w:basedOn w:val="Normal"/>
    <w:next w:val="Normal"/>
    <w:qFormat/>
    <w:pPr>
      <w:keepNext/>
      <w:tabs>
        <w:tab w:val="left" w:pos="900"/>
        <w:tab w:val="left" w:pos="4400"/>
        <w:tab w:val="left" w:pos="5660"/>
        <w:tab w:val="right" w:pos="6120"/>
      </w:tabs>
      <w:ind w:left="360"/>
      <w:jc w:val="center"/>
      <w:outlineLvl w:val="0"/>
    </w:pPr>
    <w:rPr>
      <w:rFonts w:ascii="Old English" w:hAnsi="Old English"/>
      <w:b/>
      <w:color w:val="FF0000"/>
    </w:rPr>
  </w:style>
  <w:style w:type="paragraph" w:styleId="Heading2">
    <w:name w:val="heading 2"/>
    <w:basedOn w:val="Normal"/>
    <w:next w:val="Normal"/>
    <w:qFormat/>
    <w:pPr>
      <w:keepNext/>
      <w:ind w:firstLine="630"/>
      <w:outlineLvl w:val="1"/>
    </w:pPr>
    <w:rPr>
      <w:rFonts w:ascii="Times New Roman" w:hAnsi="Times New Roman"/>
      <w:sz w:val="28"/>
    </w:rPr>
  </w:style>
  <w:style w:type="paragraph" w:styleId="Heading3">
    <w:name w:val="heading 3"/>
    <w:basedOn w:val="Normal"/>
    <w:next w:val="Normal"/>
    <w:qFormat/>
    <w:pPr>
      <w:keepNext/>
      <w:tabs>
        <w:tab w:val="left" w:pos="4400"/>
        <w:tab w:val="left" w:pos="5660"/>
      </w:tabs>
      <w:ind w:left="360"/>
      <w:jc w:val="center"/>
      <w:outlineLvl w:val="2"/>
    </w:pPr>
    <w:rPr>
      <w:rFonts w:ascii="Times New Roman" w:hAnsi="Times New Roman"/>
      <w:b/>
      <w:color w:val="FF0000"/>
      <w:sz w:val="20"/>
    </w:rPr>
  </w:style>
  <w:style w:type="paragraph" w:styleId="Heading4">
    <w:name w:val="heading 4"/>
    <w:basedOn w:val="Normal"/>
    <w:next w:val="Normal"/>
    <w:qFormat/>
    <w:pPr>
      <w:keepNext/>
      <w:ind w:left="630"/>
      <w:outlineLvl w:val="3"/>
    </w:pPr>
    <w:rPr>
      <w:rFonts w:ascii="Times New Roman" w:hAnsi="Times New Roman"/>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3">
    <w:name w:val="Body Text Indent 3"/>
    <w:basedOn w:val="Normal"/>
    <w:pPr>
      <w:ind w:left="1440" w:hanging="1440"/>
    </w:pPr>
    <w:rPr>
      <w:rFonts w:ascii="Times New Roman" w:hAnsi="Times New Roman"/>
      <w:sz w:val="28"/>
    </w:rPr>
  </w:style>
  <w:style w:type="paragraph" w:styleId="BodyTextIndent">
    <w:name w:val="Body Text Indent"/>
    <w:basedOn w:val="Normal"/>
    <w:pPr>
      <w:tabs>
        <w:tab w:val="left" w:pos="270"/>
        <w:tab w:val="left" w:pos="900"/>
        <w:tab w:val="left" w:pos="4400"/>
        <w:tab w:val="left" w:pos="5660"/>
        <w:tab w:val="right" w:pos="6120"/>
      </w:tabs>
      <w:ind w:left="360"/>
      <w:jc w:val="center"/>
    </w:pPr>
    <w:rPr>
      <w:rFonts w:ascii="Times New Roman" w:hAnsi="Times New Roman"/>
      <w:sz w:val="20"/>
    </w:rPr>
  </w:style>
  <w:style w:type="paragraph" w:styleId="BalloonText">
    <w:name w:val="Balloon Text"/>
    <w:basedOn w:val="Normal"/>
    <w:link w:val="BalloonTextChar"/>
    <w:rsid w:val="00032383"/>
    <w:rPr>
      <w:rFonts w:ascii="Segoe UI" w:hAnsi="Segoe UI" w:cs="Segoe UI"/>
      <w:sz w:val="18"/>
      <w:szCs w:val="18"/>
    </w:rPr>
  </w:style>
  <w:style w:type="character" w:customStyle="1" w:styleId="BalloonTextChar">
    <w:name w:val="Balloon Text Char"/>
    <w:link w:val="BalloonText"/>
    <w:rsid w:val="00032383"/>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283</Words>
  <Characters>1617</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Menu 4-14-96</vt:lpstr>
    </vt:vector>
  </TitlesOfParts>
  <Company>Dell Computer Corporation</Company>
  <LinksUpToDate>false</LinksUpToDate>
  <CharactersWithSpaces>1897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Menu 4-14-96</dc:title>
  <dc:subject/>
  <dc:creator>Ken</dc:creator>
  <cp:keywords/>
  <dc:description/>
  <cp:lastModifiedBy>Owner</cp:lastModifiedBy>
  <cp:revision>2</cp:revision>
  <cp:lastPrinted>2019-03-16T19:24:00Z</cp:lastPrinted>
  <dcterms:created xsi:type="dcterms:W3CDTF">2019-03-27T20:24:00Z</dcterms:created>
  <dcterms:modified xsi:type="dcterms:W3CDTF">2019-03-27T20:24:00Z</dcterms:modified>
</cp:coreProperties>
</file>